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414" w:rsidRDefault="00D02414">
      <w:pPr>
        <w:rPr>
          <w:b/>
        </w:rPr>
      </w:pPr>
    </w:p>
    <w:p w:rsidR="00D02414" w:rsidRDefault="00D02414">
      <w:pPr>
        <w:rPr>
          <w:b/>
        </w:rPr>
      </w:pPr>
    </w:p>
    <w:p w:rsidR="00D02414" w:rsidRDefault="00D02414">
      <w:pPr>
        <w:rPr>
          <w:b/>
        </w:rPr>
      </w:pPr>
      <w:r w:rsidRPr="00D02414">
        <w:rPr>
          <w:noProof/>
        </w:rPr>
        <w:t xml:space="preserve"> </w:t>
      </w:r>
      <w:r>
        <w:rPr>
          <w:noProof/>
        </w:rPr>
        <w:drawing>
          <wp:inline distT="0" distB="0" distL="0" distR="0" wp14:anchorId="7EC099E6" wp14:editId="605BEDFC">
            <wp:extent cx="1838325" cy="1885950"/>
            <wp:effectExtent l="0" t="0" r="9525" b="0"/>
            <wp:docPr id="4" name="Picture 4" descr="Samuel As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muel Asa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2414" w:rsidRDefault="00D02414">
      <w:pPr>
        <w:rPr>
          <w:b/>
        </w:rPr>
      </w:pPr>
    </w:p>
    <w:p w:rsidR="00D02414" w:rsidRDefault="00D02414">
      <w:pPr>
        <w:rPr>
          <w:b/>
        </w:rPr>
      </w:pPr>
    </w:p>
    <w:p w:rsidR="008023E9" w:rsidRPr="00AC6C33" w:rsidRDefault="00AC6C33">
      <w:pPr>
        <w:rPr>
          <w:b/>
        </w:rPr>
      </w:pPr>
      <w:r w:rsidRPr="00AC6C33">
        <w:rPr>
          <w:b/>
        </w:rPr>
        <w:t>Qualifications</w:t>
      </w:r>
    </w:p>
    <w:p w:rsidR="00AC6C33" w:rsidRDefault="00AC6C33">
      <w:r>
        <w:t>PhD Higher Education (University of Otago)</w:t>
      </w:r>
    </w:p>
    <w:p w:rsidR="00AC6C33" w:rsidRDefault="00AC6C33">
      <w:r>
        <w:t>MPhil Adult Education (University of Ghana)</w:t>
      </w:r>
    </w:p>
    <w:p w:rsidR="00AC6C33" w:rsidRDefault="00AC6C33">
      <w:r>
        <w:t>BEd History (University of Cape Coast)</w:t>
      </w:r>
    </w:p>
    <w:p w:rsidR="00AC6C33" w:rsidRDefault="00AC6C33"/>
    <w:p w:rsidR="00AC6C33" w:rsidRPr="00AC6C33" w:rsidRDefault="00AC6C33">
      <w:pPr>
        <w:rPr>
          <w:b/>
        </w:rPr>
      </w:pPr>
      <w:r w:rsidRPr="00AC6C33">
        <w:rPr>
          <w:b/>
        </w:rPr>
        <w:t>Membership of professional association</w:t>
      </w:r>
    </w:p>
    <w:p w:rsidR="00AC6C33" w:rsidRDefault="00AC6C33">
      <w:r>
        <w:t>Society for Research into Higher Education</w:t>
      </w:r>
    </w:p>
    <w:p w:rsidR="000F0908" w:rsidRDefault="000F0908"/>
    <w:p w:rsidR="00AC6C33" w:rsidRPr="00453936" w:rsidRDefault="00AC6C33">
      <w:pPr>
        <w:rPr>
          <w:b/>
        </w:rPr>
      </w:pPr>
      <w:r w:rsidRPr="00453936">
        <w:rPr>
          <w:b/>
        </w:rPr>
        <w:t xml:space="preserve">Profile </w:t>
      </w:r>
    </w:p>
    <w:p w:rsidR="000F0908" w:rsidRDefault="00453936">
      <w:r>
        <w:t>Samuel has</w:t>
      </w:r>
      <w:r w:rsidR="000F0908">
        <w:t xml:space="preserve"> worked in higher education since 2003 as a coordinator of </w:t>
      </w:r>
      <w:r w:rsidR="00E35CAE">
        <w:t xml:space="preserve">distance degree programmes, and researcher. </w:t>
      </w:r>
      <w:r>
        <w:t>He</w:t>
      </w:r>
      <w:r w:rsidR="00E35CAE">
        <w:t xml:space="preserve"> </w:t>
      </w:r>
      <w:r>
        <w:t>employs</w:t>
      </w:r>
      <w:r w:rsidR="00E35CAE">
        <w:t xml:space="preserve"> mixed methods approach to explore what makes higher education students invest time and effort in their learning. Under this broad topic, </w:t>
      </w:r>
      <w:r>
        <w:t>he has</w:t>
      </w:r>
      <w:r w:rsidR="00E35CAE">
        <w:t xml:space="preserve"> researched students’ reasons for undertaking a university qualification, and also looked at the role of teachers, and in particular, student – teacher relationships. Recent studies have investigated the role of parents in students’ learning, and a review of literature on factors that influence students’ engagement with online evaluation systems.</w:t>
      </w:r>
      <w:r>
        <w:t xml:space="preserve"> He has </w:t>
      </w:r>
      <w:r w:rsidR="00E35CAE">
        <w:t>interest in education projects aimed at widening access and improving learning outcomes in Africa and other low-income contexts.</w:t>
      </w:r>
    </w:p>
    <w:p w:rsidR="00453936" w:rsidRDefault="00453936">
      <w:r>
        <w:rPr>
          <w:rFonts w:ascii="Verdana" w:hAnsi="Verdana"/>
          <w:color w:val="171717"/>
          <w:sz w:val="18"/>
          <w:szCs w:val="18"/>
          <w:shd w:val="clear" w:color="auto" w:fill="FFFFFF"/>
        </w:rPr>
        <w:t>Samuel is a Research Assistant within the Research for Equitable Access and Learning (REAL) Centre, where he is undertaking a project to map education research with implications for current policy and practice conducted by SSA-based researchers, institutes and networks.</w:t>
      </w:r>
    </w:p>
    <w:p w:rsidR="00453936" w:rsidRDefault="00453936">
      <w:pPr>
        <w:rPr>
          <w:b/>
        </w:rPr>
      </w:pPr>
    </w:p>
    <w:p w:rsidR="00AC6C33" w:rsidRPr="00453936" w:rsidRDefault="00453936">
      <w:pPr>
        <w:rPr>
          <w:b/>
        </w:rPr>
      </w:pPr>
      <w:r w:rsidRPr="00453936">
        <w:rPr>
          <w:b/>
        </w:rPr>
        <w:t>Research topics</w:t>
      </w:r>
    </w:p>
    <w:p w:rsidR="00453936" w:rsidRDefault="00453936">
      <w:r>
        <w:t>Education research in sub-Saharan Africa</w:t>
      </w:r>
    </w:p>
    <w:p w:rsidR="00453936" w:rsidRDefault="00453936">
      <w:r>
        <w:lastRenderedPageBreak/>
        <w:t xml:space="preserve">Teaching and learning enhancement </w:t>
      </w:r>
    </w:p>
    <w:p w:rsidR="00453936" w:rsidRDefault="00453936">
      <w:r>
        <w:t>Student engagement</w:t>
      </w:r>
    </w:p>
    <w:p w:rsidR="00453936" w:rsidRDefault="00453936"/>
    <w:p w:rsidR="00453936" w:rsidRDefault="00453936">
      <w:pPr>
        <w:rPr>
          <w:b/>
        </w:rPr>
      </w:pPr>
      <w:r w:rsidRPr="00453936">
        <w:rPr>
          <w:b/>
        </w:rPr>
        <w:t xml:space="preserve">Publication </w:t>
      </w:r>
    </w:p>
    <w:p w:rsidR="007D205D" w:rsidRPr="007D205D" w:rsidRDefault="007D205D">
      <w:r w:rsidRPr="007D205D">
        <w:t>Journal articles</w:t>
      </w:r>
    </w:p>
    <w:p w:rsidR="00453936" w:rsidRDefault="00160073">
      <w:r w:rsidRPr="00160073">
        <w:t>Asare</w:t>
      </w:r>
      <w:r>
        <w:t>, S., &amp; Daniel, B. K. (</w:t>
      </w:r>
      <w:r w:rsidR="000B3AA6">
        <w:t>2018</w:t>
      </w:r>
      <w:r>
        <w:t xml:space="preserve">). Factors influencing response rates in online student evaluation systems. A systematic review approach. </w:t>
      </w:r>
      <w:r w:rsidRPr="007D205D">
        <w:rPr>
          <w:i/>
        </w:rPr>
        <w:t>Journal of Interactive Learning Research</w:t>
      </w:r>
      <w:r>
        <w:t>, 29(2), 133-14)</w:t>
      </w:r>
    </w:p>
    <w:p w:rsidR="00160073" w:rsidRDefault="00160073">
      <w:r>
        <w:t xml:space="preserve">Asare, S., </w:t>
      </w:r>
      <w:r w:rsidR="00664735">
        <w:t xml:space="preserve">Nicholson, </w:t>
      </w:r>
      <w:r>
        <w:t xml:space="preserve">H. &amp; </w:t>
      </w:r>
      <w:r w:rsidR="00664735">
        <w:t xml:space="preserve">Stein, </w:t>
      </w:r>
      <w:r>
        <w:t xml:space="preserve">S. (2017). You can’t ignore us: what role does family play in student engagement and alienation in a Ghanaian university? </w:t>
      </w:r>
      <w:r w:rsidRPr="007D205D">
        <w:rPr>
          <w:i/>
        </w:rPr>
        <w:t>Journal of Higher Education Policy and Management</w:t>
      </w:r>
      <w:r w:rsidR="007D205D">
        <w:rPr>
          <w:i/>
        </w:rPr>
        <w:t xml:space="preserve">, </w:t>
      </w:r>
      <w:r w:rsidR="007D205D" w:rsidRPr="007D205D">
        <w:t>39(6), 595-606</w:t>
      </w:r>
      <w:r w:rsidR="007D205D">
        <w:t>.</w:t>
      </w:r>
    </w:p>
    <w:p w:rsidR="007D205D" w:rsidRDefault="007D205D">
      <w:r>
        <w:t>Conference papers</w:t>
      </w:r>
    </w:p>
    <w:p w:rsidR="00664735" w:rsidRDefault="007D205D">
      <w:r w:rsidRPr="00160073">
        <w:t>Asare</w:t>
      </w:r>
      <w:r>
        <w:t xml:space="preserve">, S., &amp; Daniel, B. K. (2017). Factors influencing response rates in online student evaluation systems. A systematic review approach. In J. </w:t>
      </w:r>
      <w:proofErr w:type="spellStart"/>
      <w:r>
        <w:t>Dron</w:t>
      </w:r>
      <w:proofErr w:type="spellEnd"/>
      <w:r>
        <w:t xml:space="preserve"> &amp; S. Mishra (Eds.), Proceedings of eLearn: World Conference on E-Learning in Corporate, Government, Healthcare, and Higher Education. (pp. 537-514. Chesapeake, VA: Association for the Advancement of Computing in Education. Retrieved from </w:t>
      </w:r>
      <w:hyperlink r:id="rId5" w:history="1">
        <w:r w:rsidR="00664735" w:rsidRPr="00D66451">
          <w:rPr>
            <w:rStyle w:val="Hyperlink"/>
          </w:rPr>
          <w:t>https://www.learntechlib..org/p/181306/</w:t>
        </w:r>
      </w:hyperlink>
      <w:r w:rsidR="00664735">
        <w:t xml:space="preserve"> </w:t>
      </w:r>
    </w:p>
    <w:p w:rsidR="00453936" w:rsidRDefault="00664735">
      <w:r>
        <w:t xml:space="preserve">Asare, S., Nicholson, H. &amp; Stein, S. (2016). How do student – teacher relationships engage or alienate students in higher education? Locating Social Justice in Close-Up Research in Higher </w:t>
      </w:r>
      <w:proofErr w:type="spellStart"/>
      <w:r>
        <w:t>Eduaction</w:t>
      </w:r>
      <w:proofErr w:type="spellEnd"/>
      <w:r>
        <w:t xml:space="preserve">, Lancaster, UK, July 2016. </w:t>
      </w:r>
      <w:hyperlink r:id="rId6" w:history="1">
        <w:r w:rsidRPr="00D66451">
          <w:rPr>
            <w:rStyle w:val="Hyperlink"/>
          </w:rPr>
          <w:t>http://www.lancaster.ac.uk/fass/events/hecu8/conferencepapers.htm</w:t>
        </w:r>
      </w:hyperlink>
      <w:r>
        <w:t xml:space="preserve">  </w:t>
      </w:r>
      <w:r w:rsidR="007D205D">
        <w:t xml:space="preserve">  </w:t>
      </w:r>
    </w:p>
    <w:p w:rsidR="00664735" w:rsidRDefault="00664735" w:rsidP="00664735">
      <w:r>
        <w:t xml:space="preserve">Asare, S., Nicholson, H. &amp; Stein, S. (2016). Exploring the role of teachers in </w:t>
      </w:r>
      <w:r w:rsidR="00BF1BFD">
        <w:t>students’</w:t>
      </w:r>
      <w:r>
        <w:t xml:space="preserve"> engagement and alienation in higher education. The Scholarship of Learning, Teaching and Organising, Amsterdam, July 2016. </w:t>
      </w:r>
      <w:hyperlink r:id="rId7" w:history="1">
        <w:r w:rsidRPr="00D66451">
          <w:rPr>
            <w:rStyle w:val="Hyperlink"/>
          </w:rPr>
          <w:t>http://www.hec2016.org/proposals</w:t>
        </w:r>
      </w:hyperlink>
      <w:r>
        <w:t xml:space="preserve">  </w:t>
      </w:r>
    </w:p>
    <w:p w:rsidR="00664735" w:rsidRDefault="00664735" w:rsidP="00664735">
      <w:r>
        <w:t>Asare, S., Nicholson, H. &amp; Stein, S. (</w:t>
      </w:r>
      <w:r w:rsidR="00BF1BFD">
        <w:t xml:space="preserve">2014). Exploring undergraduate students’ perception of learning activities that influence engagement in higher education. Tertiary Education Research in New Zealand, Auckland, November 2014. </w:t>
      </w:r>
      <w:hyperlink r:id="rId8" w:history="1">
        <w:r w:rsidR="00BF1BFD" w:rsidRPr="00D66451">
          <w:rPr>
            <w:rStyle w:val="Hyperlink"/>
          </w:rPr>
          <w:t>https://flexiblelearning.auckland.ac.nz/tern2014-programme/</w:t>
        </w:r>
      </w:hyperlink>
      <w:r w:rsidR="00BF1BFD">
        <w:t xml:space="preserve">  </w:t>
      </w:r>
    </w:p>
    <w:sectPr w:rsidR="006647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33"/>
    <w:rsid w:val="000B3AA6"/>
    <w:rsid w:val="000F0908"/>
    <w:rsid w:val="00160073"/>
    <w:rsid w:val="00453936"/>
    <w:rsid w:val="00664735"/>
    <w:rsid w:val="007D205D"/>
    <w:rsid w:val="008023E9"/>
    <w:rsid w:val="00AC6C33"/>
    <w:rsid w:val="00BF1BFD"/>
    <w:rsid w:val="00D02414"/>
    <w:rsid w:val="00E3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E1986"/>
  <w15:chartTrackingRefBased/>
  <w15:docId w15:val="{73608D19-21CD-4F3F-8100-28369286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7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exiblelearning.auckland.ac.nz/tern2014-programm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ec2016.org/proposa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ncaster.ac.uk/fass/events/hecu8/conferencepapers.htm" TargetMode="External"/><Relationship Id="rId5" Type="http://schemas.openxmlformats.org/officeDocument/2006/relationships/hyperlink" Target="https://www.learntechlib..org/p/181306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SA. Asare</dc:creator>
  <cp:keywords/>
  <dc:description/>
  <cp:lastModifiedBy>Samuel Asare</cp:lastModifiedBy>
  <cp:revision>3</cp:revision>
  <dcterms:created xsi:type="dcterms:W3CDTF">2018-05-14T12:40:00Z</dcterms:created>
  <dcterms:modified xsi:type="dcterms:W3CDTF">2018-06-05T14:05:00Z</dcterms:modified>
</cp:coreProperties>
</file>